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0AB7" w:rsidRDefault="00390AB7"/>
    <w:p w:rsidR="00390AB7" w:rsidRPr="007A7211" w:rsidRDefault="00390AB7" w:rsidP="007A721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MdkcsgAdvTTe45e47d2" w:hAnsi="MdkcsgAdvTTe45e47d2" w:cs="MdkcsgAdvTTe45e47d2"/>
          <w:b/>
          <w:sz w:val="34"/>
          <w:szCs w:val="48"/>
        </w:rPr>
      </w:pPr>
      <w:r w:rsidRPr="007A7211">
        <w:rPr>
          <w:rFonts w:ascii="MdkcsgAdvTTe45e47d2" w:hAnsi="MdkcsgAdvTTe45e47d2" w:cs="MdkcsgAdvTTe45e47d2"/>
          <w:b/>
          <w:sz w:val="34"/>
          <w:szCs w:val="48"/>
        </w:rPr>
        <w:t>Evaluating drug-drug interaction information in</w:t>
      </w:r>
    </w:p>
    <w:p w:rsidR="00390AB7" w:rsidRPr="00390AB7" w:rsidRDefault="00390AB7">
      <w:pPr>
        <w:rPr>
          <w:b/>
          <w:sz w:val="8"/>
        </w:rPr>
      </w:pPr>
      <w:r w:rsidRPr="00390AB7">
        <w:rPr>
          <w:rFonts w:ascii="MdkcsgAdvTTe45e47d2" w:hAnsi="MdkcsgAdvTTe45e47d2" w:cs="MdkcsgAdvTTe45e47d2"/>
          <w:b/>
          <w:sz w:val="34"/>
          <w:szCs w:val="48"/>
        </w:rPr>
        <w:t>NDF-RT and DrugBank</w:t>
      </w:r>
    </w:p>
    <w:p w:rsidR="00390AB7" w:rsidRDefault="007A7211">
      <w:r>
        <w:rPr>
          <w:noProof/>
        </w:rPr>
        <w:drawing>
          <wp:inline distT="0" distB="0" distL="0" distR="0" wp14:anchorId="56F3472B" wp14:editId="4DFE1795">
            <wp:extent cx="5943600" cy="1106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308" t="55726" r="22436" b="26325"/>
                    <a:stretch/>
                  </pic:blipFill>
                  <pic:spPr bwMode="auto">
                    <a:xfrm>
                      <a:off x="0" y="0"/>
                      <a:ext cx="5943600" cy="1106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>
      <w:r>
        <w:rPr>
          <w:noProof/>
        </w:rPr>
        <w:drawing>
          <wp:inline distT="0" distB="0" distL="0" distR="0" wp14:anchorId="41EB2760" wp14:editId="566EB054">
            <wp:extent cx="5015230" cy="319998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139" t="28672" r="26815" b="24318"/>
                    <a:stretch/>
                  </pic:blipFill>
                  <pic:spPr bwMode="auto">
                    <a:xfrm>
                      <a:off x="0" y="0"/>
                      <a:ext cx="5031248" cy="321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89D" w:rsidRDefault="000F289D"/>
    <w:p w:rsidR="00390AB7" w:rsidRDefault="00390AB7"/>
    <w:p w:rsidR="00390AB7" w:rsidRDefault="007A7211">
      <w:r>
        <w:rPr>
          <w:noProof/>
        </w:rPr>
        <w:drawing>
          <wp:inline distT="0" distB="0" distL="0" distR="0" wp14:anchorId="0CA88A36" wp14:editId="2CF41FEF">
            <wp:extent cx="4527550" cy="2074470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975" t="24957" r="29700" b="30086"/>
                    <a:stretch/>
                  </pic:blipFill>
                  <pic:spPr bwMode="auto">
                    <a:xfrm>
                      <a:off x="0" y="0"/>
                      <a:ext cx="4543017" cy="208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>
      <w:r>
        <w:rPr>
          <w:noProof/>
        </w:rPr>
        <w:lastRenderedPageBreak/>
        <w:drawing>
          <wp:inline distT="0" distB="0" distL="0" distR="0" wp14:anchorId="04FABD93" wp14:editId="2FA190EF">
            <wp:extent cx="4851400" cy="143043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88" t="32479" r="30663" b="39145"/>
                    <a:stretch/>
                  </pic:blipFill>
                  <pic:spPr bwMode="auto">
                    <a:xfrm>
                      <a:off x="0" y="0"/>
                      <a:ext cx="4882503" cy="14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Default="007A7211"/>
    <w:p w:rsidR="007A7211" w:rsidRPr="007A7211" w:rsidRDefault="007A7211" w:rsidP="007A721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MdkcsgAdvTTe45e47d2" w:hAnsi="MdkcsgAdvTTe45e47d2" w:cs="MdkcsgAdvTTe45e47d2"/>
          <w:b/>
          <w:sz w:val="34"/>
          <w:szCs w:val="48"/>
        </w:rPr>
      </w:pPr>
      <w:r w:rsidRPr="007A7211">
        <w:rPr>
          <w:rFonts w:ascii="MdkcsgAdvTTe45e47d2" w:hAnsi="MdkcsgAdvTTe45e47d2" w:cs="MdkcsgAdvTTe45e47d2"/>
          <w:b/>
          <w:sz w:val="34"/>
          <w:szCs w:val="48"/>
        </w:rPr>
        <w:lastRenderedPageBreak/>
        <w:t>Toward a comprehensive drug ontology:</w:t>
      </w:r>
    </w:p>
    <w:p w:rsidR="007A7211" w:rsidRP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  <w:r w:rsidRPr="007A7211">
        <w:rPr>
          <w:rFonts w:ascii="MdkcsgAdvTTe45e47d2" w:hAnsi="MdkcsgAdvTTe45e47d2" w:cs="MdkcsgAdvTTe45e47d2"/>
          <w:b/>
          <w:sz w:val="34"/>
          <w:szCs w:val="48"/>
        </w:rPr>
        <w:t>extraction of drug-indication relations from</w:t>
      </w: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  <w:r w:rsidRPr="007A7211">
        <w:rPr>
          <w:rFonts w:ascii="MdkcsgAdvTTe45e47d2" w:hAnsi="MdkcsgAdvTTe45e47d2" w:cs="MdkcsgAdvTTe45e47d2"/>
          <w:b/>
          <w:sz w:val="34"/>
          <w:szCs w:val="48"/>
        </w:rPr>
        <w:t>diverse information sources</w:t>
      </w: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  <w:r>
        <w:rPr>
          <w:noProof/>
        </w:rPr>
        <w:drawing>
          <wp:inline distT="0" distB="0" distL="0" distR="0" wp14:anchorId="6C303AE0" wp14:editId="7B7D422C">
            <wp:extent cx="4311650" cy="2964938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803" t="22564" r="38782" b="30770"/>
                    <a:stretch/>
                  </pic:blipFill>
                  <pic:spPr bwMode="auto">
                    <a:xfrm>
                      <a:off x="0" y="0"/>
                      <a:ext cx="4321938" cy="297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-285750</wp:posOffset>
            </wp:positionH>
            <wp:positionV relativeFrom="paragraph">
              <wp:posOffset>142875</wp:posOffset>
            </wp:positionV>
            <wp:extent cx="2247900" cy="2353270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29401" r="59615" b="36239"/>
                    <a:stretch/>
                  </pic:blipFill>
                  <pic:spPr bwMode="auto">
                    <a:xfrm>
                      <a:off x="0" y="0"/>
                      <a:ext cx="2247900" cy="235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  <w:r>
        <w:rPr>
          <w:noProof/>
        </w:rPr>
        <w:drawing>
          <wp:inline distT="0" distB="0" distL="0" distR="0" wp14:anchorId="5B05503F" wp14:editId="4F66AE20">
            <wp:extent cx="3727450" cy="223449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978" t="52650" r="39744" b="8718"/>
                    <a:stretch/>
                  </pic:blipFill>
                  <pic:spPr bwMode="auto">
                    <a:xfrm>
                      <a:off x="0" y="0"/>
                      <a:ext cx="3779297" cy="2265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ind w:left="360"/>
        <w:rPr>
          <w:rFonts w:ascii="MdkcsgAdvTTe45e47d2" w:hAnsi="MdkcsgAdvTTe45e47d2" w:cs="MdkcsgAdvTTe45e47d2"/>
          <w:b/>
          <w:sz w:val="34"/>
          <w:szCs w:val="48"/>
        </w:rPr>
      </w:pPr>
    </w:p>
    <w:p w:rsidR="007A7211" w:rsidRDefault="007A7211" w:rsidP="007A721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  <w:r w:rsidRPr="007A7211">
        <w:rPr>
          <w:rFonts w:ascii="OpenSans" w:hAnsi="OpenSans" w:cs="OpenSans"/>
          <w:sz w:val="36"/>
          <w:szCs w:val="36"/>
        </w:rPr>
        <w:lastRenderedPageBreak/>
        <w:t>Predicting potential drug-drug interactions on</w:t>
      </w:r>
      <w:r>
        <w:rPr>
          <w:rFonts w:ascii="OpenSans" w:hAnsi="OpenSans" w:cs="OpenSans"/>
          <w:sz w:val="36"/>
          <w:szCs w:val="36"/>
        </w:rPr>
        <w:t xml:space="preserve"> </w:t>
      </w:r>
      <w:r w:rsidRPr="007A7211">
        <w:rPr>
          <w:rFonts w:ascii="OpenSans" w:hAnsi="OpenSans" w:cs="OpenSans"/>
          <w:sz w:val="36"/>
          <w:szCs w:val="36"/>
        </w:rPr>
        <w:t>topological and semantic similarity features</w:t>
      </w:r>
      <w:r>
        <w:rPr>
          <w:rFonts w:ascii="OpenSans" w:hAnsi="OpenSans" w:cs="OpenSans"/>
          <w:sz w:val="36"/>
          <w:szCs w:val="36"/>
        </w:rPr>
        <w:t xml:space="preserve"> </w:t>
      </w:r>
      <w:r w:rsidRPr="007A7211">
        <w:rPr>
          <w:rFonts w:ascii="OpenSans" w:hAnsi="OpenSans" w:cs="OpenSans"/>
          <w:sz w:val="36"/>
          <w:szCs w:val="36"/>
        </w:rPr>
        <w:t>using statistical learning</w:t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  <w:r>
        <w:rPr>
          <w:noProof/>
        </w:rPr>
        <w:drawing>
          <wp:inline distT="0" distB="0" distL="0" distR="0" wp14:anchorId="0E05B973" wp14:editId="74A0181B">
            <wp:extent cx="5898645" cy="141605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372" t="37094" r="25427" b="37093"/>
                    <a:stretch/>
                  </pic:blipFill>
                  <pic:spPr bwMode="auto">
                    <a:xfrm>
                      <a:off x="0" y="0"/>
                      <a:ext cx="5905151" cy="141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  <w:r>
        <w:rPr>
          <w:noProof/>
        </w:rPr>
        <w:drawing>
          <wp:inline distT="0" distB="0" distL="0" distR="0" wp14:anchorId="06328ACA" wp14:editId="44E1EBC5">
            <wp:extent cx="5692321" cy="1593850"/>
            <wp:effectExtent l="0" t="0" r="381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58" t="36752" r="26068" b="33333"/>
                    <a:stretch/>
                  </pic:blipFill>
                  <pic:spPr bwMode="auto">
                    <a:xfrm>
                      <a:off x="0" y="0"/>
                      <a:ext cx="5699076" cy="159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  <w:r>
        <w:rPr>
          <w:noProof/>
        </w:rPr>
        <w:drawing>
          <wp:inline distT="0" distB="0" distL="0" distR="0" wp14:anchorId="66CA3A31" wp14:editId="63BADF70">
            <wp:extent cx="5699342" cy="1981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944" t="44103" r="25748" b="18461"/>
                    <a:stretch/>
                  </pic:blipFill>
                  <pic:spPr bwMode="auto">
                    <a:xfrm>
                      <a:off x="0" y="0"/>
                      <a:ext cx="5711847" cy="198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44BA8C4" wp14:editId="43F272F6">
            <wp:extent cx="5276850" cy="34186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88" t="17094" r="25426" b="10256"/>
                    <a:stretch/>
                  </pic:blipFill>
                  <pic:spPr bwMode="auto">
                    <a:xfrm>
                      <a:off x="0" y="0"/>
                      <a:ext cx="5286705" cy="3425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  <w:r>
        <w:rPr>
          <w:noProof/>
        </w:rPr>
        <w:drawing>
          <wp:inline distT="0" distB="0" distL="0" distR="0" wp14:anchorId="08AC8322" wp14:editId="176A6F2C">
            <wp:extent cx="5149850" cy="3543097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65" t="18290" r="25962" b="8205"/>
                    <a:stretch/>
                  </pic:blipFill>
                  <pic:spPr bwMode="auto">
                    <a:xfrm>
                      <a:off x="0" y="0"/>
                      <a:ext cx="5162231" cy="355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E4B140" wp14:editId="42DA538F">
            <wp:extent cx="4774816" cy="22987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371" t="41538" r="26496" b="7521"/>
                    <a:stretch/>
                  </pic:blipFill>
                  <pic:spPr bwMode="auto">
                    <a:xfrm>
                      <a:off x="0" y="0"/>
                      <a:ext cx="4781573" cy="230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Pr="007A7211" w:rsidRDefault="007A7211" w:rsidP="007A721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  <w:r>
        <w:rPr>
          <w:rFonts w:ascii="AdvOTea1a7398" w:hAnsi="AdvOTea1a7398" w:cs="AdvOTea1a7398"/>
          <w:sz w:val="48"/>
          <w:szCs w:val="48"/>
        </w:rPr>
        <w:lastRenderedPageBreak/>
        <w:t>Human symptoms–disease network</w:t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AdvOTea1a7398" w:hAnsi="AdvOTea1a7398" w:cs="AdvOTea1a7398"/>
          <w:sz w:val="48"/>
          <w:szCs w:val="48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  <w:r>
        <w:rPr>
          <w:noProof/>
        </w:rPr>
        <w:drawing>
          <wp:inline distT="0" distB="0" distL="0" distR="0" wp14:anchorId="2DCBE338" wp14:editId="34FEFF85">
            <wp:extent cx="5216155" cy="179705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175" t="63761" r="24363" b="8975"/>
                    <a:stretch/>
                  </pic:blipFill>
                  <pic:spPr bwMode="auto">
                    <a:xfrm>
                      <a:off x="0" y="0"/>
                      <a:ext cx="5225807" cy="18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autoSpaceDE w:val="0"/>
        <w:autoSpaceDN w:val="0"/>
        <w:adjustRightInd w:val="0"/>
        <w:spacing w:after="0" w:line="240" w:lineRule="auto"/>
        <w:rPr>
          <w:rFonts w:ascii="OpenSans" w:hAnsi="OpenSans" w:cs="OpenSans"/>
          <w:sz w:val="36"/>
          <w:szCs w:val="36"/>
        </w:rPr>
      </w:pPr>
    </w:p>
    <w:p w:rsidR="007A7211" w:rsidRDefault="007A7211" w:rsidP="007A721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KnxxbsAdvTTe45e47d2" w:hAnsi="KnxxbsAdvTTe45e47d2" w:cs="KnxxbsAdvTTe45e47d2"/>
          <w:sz w:val="48"/>
          <w:szCs w:val="48"/>
        </w:rPr>
      </w:pPr>
      <w:r w:rsidRPr="007A7211">
        <w:rPr>
          <w:rFonts w:ascii="KnxxbsAdvTTe45e47d2" w:hAnsi="KnxxbsAdvTTe45e47d2" w:cs="KnxxbsAdvTTe45e47d2"/>
          <w:sz w:val="48"/>
          <w:szCs w:val="48"/>
        </w:rPr>
        <w:lastRenderedPageBreak/>
        <w:t>Modelling and extract</w:t>
      </w:r>
      <w:r>
        <w:rPr>
          <w:rFonts w:ascii="KnxxbsAdvTTe45e47d2" w:hAnsi="KnxxbsAdvTTe45e47d2" w:cs="KnxxbsAdvTTe45e47d2"/>
          <w:sz w:val="48"/>
          <w:szCs w:val="48"/>
        </w:rPr>
        <w:t xml:space="preserve">ion of variability </w:t>
      </w:r>
      <w:r w:rsidRPr="007A7211">
        <w:rPr>
          <w:rFonts w:ascii="KnxxbsAdvTTe45e47d2" w:hAnsi="KnxxbsAdvTTe45e47d2" w:cs="KnxxbsAdvTTe45e47d2"/>
          <w:sz w:val="48"/>
          <w:szCs w:val="48"/>
        </w:rPr>
        <w:t>in</w:t>
      </w:r>
      <w:r>
        <w:rPr>
          <w:rFonts w:ascii="KnxxbsAdvTTe45e47d2" w:hAnsi="KnxxbsAdvTTe45e47d2" w:cs="KnxxbsAdvTTe45e47d2"/>
          <w:sz w:val="48"/>
          <w:szCs w:val="48"/>
        </w:rPr>
        <w:t xml:space="preserve"> </w:t>
      </w:r>
      <w:r w:rsidRPr="007A7211">
        <w:rPr>
          <w:rFonts w:ascii="KnxxbsAdvTTe45e47d2" w:hAnsi="KnxxbsAdvTTe45e47d2" w:cs="KnxxbsAdvTTe45e47d2"/>
          <w:sz w:val="48"/>
          <w:szCs w:val="48"/>
        </w:rPr>
        <w:t>free-text medication prescriptions from an</w:t>
      </w:r>
      <w:r>
        <w:rPr>
          <w:rFonts w:ascii="KnxxbsAdvTTe45e47d2" w:hAnsi="KnxxbsAdvTTe45e47d2" w:cs="KnxxbsAdvTTe45e47d2"/>
          <w:sz w:val="48"/>
          <w:szCs w:val="48"/>
        </w:rPr>
        <w:t xml:space="preserve"> anonymised primary care </w:t>
      </w:r>
      <w:r w:rsidRPr="007A7211">
        <w:rPr>
          <w:rFonts w:ascii="KnxxbsAdvTTe45e47d2" w:hAnsi="KnxxbsAdvTTe45e47d2" w:cs="KnxxbsAdvTTe45e47d2"/>
          <w:sz w:val="48"/>
          <w:szCs w:val="48"/>
        </w:rPr>
        <w:t>electronic</w:t>
      </w:r>
      <w:r>
        <w:rPr>
          <w:rFonts w:ascii="KnxxbsAdvTTe45e47d2" w:hAnsi="KnxxbsAdvTTe45e47d2" w:cs="KnxxbsAdvTTe45e47d2"/>
          <w:sz w:val="48"/>
          <w:szCs w:val="48"/>
        </w:rPr>
        <w:t xml:space="preserve"> </w:t>
      </w:r>
      <w:r w:rsidRPr="007A7211">
        <w:rPr>
          <w:rFonts w:ascii="KnxxbsAdvTTe45e47d2" w:hAnsi="KnxxbsAdvTTe45e47d2" w:cs="KnxxbsAdvTTe45e47d2"/>
          <w:sz w:val="48"/>
          <w:szCs w:val="48"/>
        </w:rPr>
        <w:t>medical record research database</w:t>
      </w:r>
    </w:p>
    <w:p w:rsidR="007A7211" w:rsidRDefault="007A7211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KnxxbsAdvTTe45e47d2" w:hAnsi="KnxxbsAdvTTe45e47d2" w:cs="KnxxbsAdvTTe45e47d2"/>
          <w:sz w:val="48"/>
          <w:szCs w:val="48"/>
        </w:rPr>
      </w:pPr>
      <w:r>
        <w:rPr>
          <w:noProof/>
        </w:rPr>
        <w:drawing>
          <wp:inline distT="0" distB="0" distL="0" distR="0" wp14:anchorId="34E000C7" wp14:editId="0299CB49">
            <wp:extent cx="4895088" cy="223520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885" t="35041" r="25320" b="30770"/>
                    <a:stretch/>
                  </pic:blipFill>
                  <pic:spPr bwMode="auto">
                    <a:xfrm>
                      <a:off x="0" y="0"/>
                      <a:ext cx="4906096" cy="224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KnxxbsAdvTTe45e47d2" w:hAnsi="KnxxbsAdvTTe45e47d2" w:cs="KnxxbsAdvTTe45e47d2"/>
          <w:sz w:val="48"/>
          <w:szCs w:val="48"/>
        </w:rPr>
      </w:pPr>
      <w:r>
        <w:rPr>
          <w:noProof/>
        </w:rPr>
        <w:drawing>
          <wp:inline distT="0" distB="0" distL="0" distR="0" wp14:anchorId="46783AFF" wp14:editId="75D12760">
            <wp:extent cx="4419600" cy="3805487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778" t="22906" r="25320" b="12479"/>
                    <a:stretch/>
                  </pic:blipFill>
                  <pic:spPr bwMode="auto">
                    <a:xfrm>
                      <a:off x="0" y="0"/>
                      <a:ext cx="4431246" cy="381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7A7211">
      <w:pPr>
        <w:pStyle w:val="ListParagraph"/>
        <w:autoSpaceDE w:val="0"/>
        <w:autoSpaceDN w:val="0"/>
        <w:adjustRightInd w:val="0"/>
        <w:spacing w:after="0" w:line="240" w:lineRule="auto"/>
        <w:rPr>
          <w:rFonts w:ascii="KnxxbsAdvTTe45e47d2" w:hAnsi="KnxxbsAdvTTe45e47d2" w:cs="KnxxbsAdvTTe45e47d2"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3009900</wp:posOffset>
            </wp:positionH>
            <wp:positionV relativeFrom="paragraph">
              <wp:posOffset>6350</wp:posOffset>
            </wp:positionV>
            <wp:extent cx="2428240" cy="18161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75" t="31282" r="25534" b="40854"/>
                    <a:stretch/>
                  </pic:blipFill>
                  <pic:spPr bwMode="auto">
                    <a:xfrm>
                      <a:off x="0" y="0"/>
                      <a:ext cx="242824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-120650</wp:posOffset>
            </wp:positionH>
            <wp:positionV relativeFrom="paragraph">
              <wp:posOffset>0</wp:posOffset>
            </wp:positionV>
            <wp:extent cx="2569845" cy="1612900"/>
            <wp:effectExtent l="0" t="0" r="1905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8" t="37778" r="23718" b="36581"/>
                    <a:stretch/>
                  </pic:blipFill>
                  <pic:spPr bwMode="auto">
                    <a:xfrm>
                      <a:off x="0" y="0"/>
                      <a:ext cx="2569845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1B34" w:rsidRPr="008B1B34" w:rsidRDefault="008B1B34" w:rsidP="008B1B34"/>
    <w:p w:rsidR="008B1B34" w:rsidRPr="008B1B34" w:rsidRDefault="008B1B34" w:rsidP="008B1B34"/>
    <w:p w:rsidR="008B1B34" w:rsidRPr="008B1B34" w:rsidRDefault="008B1B34" w:rsidP="008B1B34"/>
    <w:p w:rsidR="008B1B34" w:rsidRPr="008B1B34" w:rsidRDefault="008B1B34" w:rsidP="008B1B34"/>
    <w:p w:rsidR="008B1B34" w:rsidRPr="008B1B34" w:rsidRDefault="008B1B34" w:rsidP="008B1B34"/>
    <w:p w:rsidR="008B1B34" w:rsidRDefault="008B1B34" w:rsidP="008B1B34"/>
    <w:p w:rsidR="008B1B34" w:rsidRDefault="008B1B34" w:rsidP="008B1B34">
      <w:pPr>
        <w:tabs>
          <w:tab w:val="left" w:pos="2990"/>
        </w:tabs>
      </w:pPr>
      <w:r>
        <w:tab/>
      </w: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tabs>
          <w:tab w:val="left" w:pos="2990"/>
        </w:tabs>
      </w:pPr>
    </w:p>
    <w:p w:rsidR="008B1B34" w:rsidRDefault="008B1B34" w:rsidP="008B1B3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JvmtdyAdvTTe45e47d2" w:hAnsi="JvmtdyAdvTTe45e47d2" w:cs="JvmtdyAdvTTe45e47d2"/>
          <w:sz w:val="48"/>
          <w:szCs w:val="48"/>
        </w:rPr>
      </w:pPr>
      <w:r w:rsidRPr="008B1B34">
        <w:rPr>
          <w:rFonts w:ascii="JvmtdyAdvTTe45e47d2" w:hAnsi="JvmtdyAdvTTe45e47d2" w:cs="JvmtdyAdvTTe45e47d2"/>
          <w:sz w:val="48"/>
          <w:szCs w:val="48"/>
        </w:rPr>
        <w:lastRenderedPageBreak/>
        <w:t>The rising tide of polypharmacy and drug-drug</w:t>
      </w:r>
      <w:r>
        <w:rPr>
          <w:rFonts w:ascii="JvmtdyAdvTTe45e47d2" w:hAnsi="JvmtdyAdvTTe45e47d2" w:cs="JvmtdyAdvTTe45e47d2"/>
          <w:sz w:val="48"/>
          <w:szCs w:val="48"/>
        </w:rPr>
        <w:t xml:space="preserve"> </w:t>
      </w:r>
      <w:r w:rsidRPr="008B1B34">
        <w:rPr>
          <w:rFonts w:ascii="JvmtdyAdvTTe45e47d2" w:hAnsi="JvmtdyAdvTTe45e47d2" w:cs="JvmtdyAdvTTe45e47d2"/>
          <w:sz w:val="48"/>
          <w:szCs w:val="48"/>
        </w:rPr>
        <w:t>interactions: population database analysis</w:t>
      </w:r>
      <w:r>
        <w:rPr>
          <w:rFonts w:ascii="JvmtdyAdvTTe45e47d2" w:hAnsi="JvmtdyAdvTTe45e47d2" w:cs="JvmtdyAdvTTe45e47d2"/>
          <w:sz w:val="48"/>
          <w:szCs w:val="48"/>
        </w:rPr>
        <w:t xml:space="preserve"> </w:t>
      </w:r>
      <w:r w:rsidRPr="008B1B34">
        <w:rPr>
          <w:rFonts w:ascii="JvmtdyAdvTTe45e47d2" w:hAnsi="JvmtdyAdvTTe45e47d2" w:cs="JvmtdyAdvTTe45e47d2"/>
          <w:sz w:val="48"/>
          <w:szCs w:val="48"/>
        </w:rPr>
        <w:t>1995</w:t>
      </w:r>
      <w:r w:rsidRPr="008B1B34">
        <w:rPr>
          <w:rFonts w:ascii="TwfkrcAdvTTe45e47d2+20" w:hAnsi="TwfkrcAdvTTe45e47d2+20" w:cs="TwfkrcAdvTTe45e47d2+20"/>
          <w:sz w:val="48"/>
          <w:szCs w:val="48"/>
        </w:rPr>
        <w:t>–</w:t>
      </w:r>
      <w:r w:rsidRPr="008B1B34">
        <w:rPr>
          <w:rFonts w:ascii="JvmtdyAdvTTe45e47d2" w:hAnsi="JvmtdyAdvTTe45e47d2" w:cs="JvmtdyAdvTTe45e47d2"/>
          <w:sz w:val="48"/>
          <w:szCs w:val="48"/>
        </w:rPr>
        <w:t>2010</w:t>
      </w:r>
    </w:p>
    <w:p w:rsidR="008B1B34" w:rsidRP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JvmtdyAdvTTe45e47d2" w:hAnsi="JvmtdyAdvTTe45e47d2" w:cs="JvmtdyAdvTTe45e47d2"/>
          <w:szCs w:val="48"/>
        </w:rPr>
      </w:pPr>
      <w:r>
        <w:rPr>
          <w:noProof/>
        </w:rPr>
        <w:drawing>
          <wp:inline distT="0" distB="0" distL="0" distR="0" wp14:anchorId="7A333C2D" wp14:editId="4CB33BD4">
            <wp:extent cx="4229100" cy="36843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564" t="24616" r="23504" b="7179"/>
                    <a:stretch/>
                  </pic:blipFill>
                  <pic:spPr bwMode="auto">
                    <a:xfrm>
                      <a:off x="0" y="0"/>
                      <a:ext cx="4242950" cy="369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JvmtdyAdvTTe45e47d2" w:hAnsi="JvmtdyAdvTTe45e47d2" w:cs="JvmtdyAdvTTe45e47d2"/>
          <w:sz w:val="48"/>
          <w:szCs w:val="48"/>
        </w:rPr>
      </w:pPr>
      <w:r>
        <w:rPr>
          <w:noProof/>
        </w:rPr>
        <w:drawing>
          <wp:inline distT="0" distB="0" distL="0" distR="0" wp14:anchorId="5EE466A0" wp14:editId="74A4C4BA">
            <wp:extent cx="4305300" cy="34673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778" t="22392" r="24466" b="16069"/>
                    <a:stretch/>
                  </pic:blipFill>
                  <pic:spPr bwMode="auto">
                    <a:xfrm>
                      <a:off x="0" y="0"/>
                      <a:ext cx="4319555" cy="347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JvmtdyAdvTTe45e47d2" w:hAnsi="JvmtdyAdvTTe45e47d2" w:cs="JvmtdyAdvTTe45e47d2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AEBABBF" wp14:editId="4AD3E35F">
            <wp:extent cx="4644571" cy="3556000"/>
            <wp:effectExtent l="0" t="0" r="381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098" t="22222" r="24038" b="19145"/>
                    <a:stretch/>
                  </pic:blipFill>
                  <pic:spPr bwMode="auto">
                    <a:xfrm>
                      <a:off x="0" y="0"/>
                      <a:ext cx="4657812" cy="356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JvmtdyAdvTTe45e47d2" w:hAnsi="JvmtdyAdvTTe45e47d2" w:cs="JvmtdyAdvTTe45e47d2"/>
          <w:sz w:val="48"/>
          <w:szCs w:val="48"/>
        </w:rPr>
      </w:pPr>
      <w:r>
        <w:rPr>
          <w:noProof/>
        </w:rPr>
        <w:drawing>
          <wp:inline distT="0" distB="0" distL="0" distR="0" wp14:anchorId="7D0CCFFA" wp14:editId="077AD738">
            <wp:extent cx="4562044" cy="3009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098" t="26324" r="25427" b="24615"/>
                    <a:stretch/>
                  </pic:blipFill>
                  <pic:spPr bwMode="auto">
                    <a:xfrm>
                      <a:off x="0" y="0"/>
                      <a:ext cx="4570549" cy="301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JvmtdyAdvTTe45e47d2" w:hAnsi="JvmtdyAdvTTe45e47d2" w:cs="JvmtdyAdvTTe45e47d2"/>
          <w:sz w:val="48"/>
          <w:szCs w:val="48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JvmtdyAdvTTe45e47d2" w:hAnsi="JvmtdyAdvTTe45e47d2" w:cs="JvmtdyAdvTTe45e47d2"/>
          <w:sz w:val="48"/>
          <w:szCs w:val="48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JvmtdyAdvTTe45e47d2" w:hAnsi="JvmtdyAdvTTe45e47d2" w:cs="JvmtdyAdvTTe45e47d2"/>
          <w:sz w:val="48"/>
          <w:szCs w:val="48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JvmtdyAdvTTe45e47d2" w:hAnsi="JvmtdyAdvTTe45e47d2" w:cs="JvmtdyAdvTTe45e47d2"/>
          <w:sz w:val="48"/>
          <w:szCs w:val="48"/>
        </w:rPr>
      </w:pPr>
    </w:p>
    <w:p w:rsidR="008B1B34" w:rsidRDefault="008B1B34" w:rsidP="008B1B3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  <w:r w:rsidRPr="008B1B34">
        <w:rPr>
          <w:rFonts w:ascii="AdvP40319B" w:hAnsi="AdvP40319B" w:cs="AdvP40319B"/>
          <w:sz w:val="40"/>
          <w:szCs w:val="40"/>
        </w:rPr>
        <w:lastRenderedPageBreak/>
        <w:t>Building Disease-Specific Drug-Protein Connectivity</w:t>
      </w:r>
      <w:r>
        <w:rPr>
          <w:rFonts w:ascii="AdvP40319B" w:hAnsi="AdvP40319B" w:cs="AdvP40319B"/>
          <w:sz w:val="40"/>
          <w:szCs w:val="40"/>
        </w:rPr>
        <w:t xml:space="preserve"> </w:t>
      </w:r>
      <w:r w:rsidRPr="008B1B34">
        <w:rPr>
          <w:rFonts w:ascii="AdvP40319B" w:hAnsi="AdvP40319B" w:cs="AdvP40319B"/>
          <w:sz w:val="40"/>
          <w:szCs w:val="40"/>
        </w:rPr>
        <w:t>Maps from Molecular Interaction Networks and PubMed</w:t>
      </w:r>
      <w:r w:rsidRPr="008B1B34">
        <w:rPr>
          <w:rFonts w:ascii="AdvP40319B" w:hAnsi="AdvP40319B" w:cs="AdvP40319B"/>
          <w:sz w:val="40"/>
          <w:szCs w:val="40"/>
        </w:rPr>
        <w:t xml:space="preserve"> </w:t>
      </w:r>
      <w:r w:rsidRPr="008B1B34">
        <w:rPr>
          <w:rFonts w:ascii="AdvP40319B" w:hAnsi="AdvP40319B" w:cs="AdvP40319B"/>
          <w:sz w:val="40"/>
          <w:szCs w:val="40"/>
        </w:rPr>
        <w:t>Abstracts</w:t>
      </w: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  <w:r>
        <w:rPr>
          <w:noProof/>
        </w:rPr>
        <w:drawing>
          <wp:inline distT="0" distB="0" distL="0" distR="0" wp14:anchorId="22CAC277" wp14:editId="463E1BDC">
            <wp:extent cx="4142595" cy="4667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99" t="19316" r="39210" b="7693"/>
                    <a:stretch/>
                  </pic:blipFill>
                  <pic:spPr bwMode="auto">
                    <a:xfrm>
                      <a:off x="0" y="0"/>
                      <a:ext cx="4157831" cy="468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29D4AF" wp14:editId="06B5FBA1">
            <wp:extent cx="4197350" cy="40414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620" t="21710" r="39102" b="16239"/>
                    <a:stretch/>
                  </pic:blipFill>
                  <pic:spPr bwMode="auto">
                    <a:xfrm>
                      <a:off x="0" y="0"/>
                      <a:ext cx="4205217" cy="40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6BA3D1C7" wp14:editId="7F52E93D">
            <wp:extent cx="2255006" cy="19939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299" t="39658" r="59402" b="31624"/>
                    <a:stretch/>
                  </pic:blipFill>
                  <pic:spPr bwMode="auto">
                    <a:xfrm>
                      <a:off x="0" y="0"/>
                      <a:ext cx="2255006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1B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9FECDC" wp14:editId="1DFBE118">
            <wp:extent cx="2025650" cy="190116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727" t="29914" r="60149" b="41368"/>
                    <a:stretch/>
                  </pic:blipFill>
                  <pic:spPr bwMode="auto">
                    <a:xfrm>
                      <a:off x="0" y="0"/>
                      <a:ext cx="2048515" cy="192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8B1B34" w:rsidRDefault="008B1B34" w:rsidP="008B1B3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  <w:r>
        <w:rPr>
          <w:rFonts w:ascii="AdvP40319B" w:hAnsi="AdvP40319B" w:cs="AdvP40319B"/>
          <w:sz w:val="40"/>
          <w:szCs w:val="40"/>
        </w:rPr>
        <w:lastRenderedPageBreak/>
        <w:t>DRUG-DRUG INTERACTIONS WITH AN EMPHASIS ON DRUG METABOLISM AND TRANSPORT.</w:t>
      </w:r>
    </w:p>
    <w:p w:rsidR="00E44017" w:rsidRDefault="00E44017" w:rsidP="00E44017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  <w:r>
        <w:rPr>
          <w:noProof/>
        </w:rPr>
        <w:drawing>
          <wp:inline distT="0" distB="0" distL="0" distR="0" wp14:anchorId="38D67034" wp14:editId="25782754">
            <wp:extent cx="2336229" cy="200025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812" t="21368" r="27244" b="34872"/>
                    <a:stretch/>
                  </pic:blipFill>
                  <pic:spPr bwMode="auto">
                    <a:xfrm>
                      <a:off x="0" y="0"/>
                      <a:ext cx="2339854" cy="200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B34" w:rsidRDefault="008B1B34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</w:p>
    <w:p w:rsidR="00E44017" w:rsidRDefault="00E44017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  <w:r>
        <w:rPr>
          <w:noProof/>
        </w:rPr>
        <w:drawing>
          <wp:inline distT="0" distB="0" distL="0" distR="0" wp14:anchorId="066B4EB9" wp14:editId="4EB8D7B9">
            <wp:extent cx="4771703" cy="1619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906" t="34701" r="26924" b="29914"/>
                    <a:stretch/>
                  </pic:blipFill>
                  <pic:spPr bwMode="auto">
                    <a:xfrm>
                      <a:off x="0" y="0"/>
                      <a:ext cx="4775108" cy="162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017" w:rsidRDefault="00E44017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  <w:r>
        <w:rPr>
          <w:noProof/>
        </w:rPr>
        <w:drawing>
          <wp:inline distT="0" distB="0" distL="0" distR="0" wp14:anchorId="6597B276" wp14:editId="2BA75416">
            <wp:extent cx="2584450" cy="3360611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812" t="23077" r="25747" b="7351"/>
                    <a:stretch/>
                  </pic:blipFill>
                  <pic:spPr bwMode="auto">
                    <a:xfrm>
                      <a:off x="0" y="0"/>
                      <a:ext cx="2587497" cy="3364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017" w:rsidRPr="008B1B34" w:rsidRDefault="00E44017" w:rsidP="008B1B34">
      <w:pPr>
        <w:pStyle w:val="ListParagraph"/>
        <w:autoSpaceDE w:val="0"/>
        <w:autoSpaceDN w:val="0"/>
        <w:adjustRightInd w:val="0"/>
        <w:spacing w:after="0" w:line="240" w:lineRule="auto"/>
        <w:rPr>
          <w:rFonts w:ascii="AdvP40319B" w:hAnsi="AdvP40319B" w:cs="AdvP40319B"/>
          <w:sz w:val="40"/>
          <w:szCs w:val="40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EAA9442" wp14:editId="2B4A708B">
            <wp:extent cx="4635417" cy="2825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798" t="23248" r="25428" b="11624"/>
                    <a:stretch/>
                  </pic:blipFill>
                  <pic:spPr bwMode="auto">
                    <a:xfrm>
                      <a:off x="0" y="0"/>
                      <a:ext cx="4638204" cy="282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44017" w:rsidRPr="008B1B3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788D" w:rsidRDefault="00CB788D" w:rsidP="00390AB7">
      <w:pPr>
        <w:spacing w:after="0" w:line="240" w:lineRule="auto"/>
      </w:pPr>
      <w:r>
        <w:separator/>
      </w:r>
    </w:p>
  </w:endnote>
  <w:endnote w:type="continuationSeparator" w:id="0">
    <w:p w:rsidR="00CB788D" w:rsidRDefault="00CB788D" w:rsidP="00390A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dkcsgAdvTTe45e47d2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OpenSans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dvOTea1a7398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KnxxbsAdvTTe45e47d2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JvmtdyAdvTTe45e47d2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wfkrcAdvTTe45e47d2+20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dvP40319B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788D" w:rsidRDefault="00CB788D" w:rsidP="00390AB7">
      <w:pPr>
        <w:spacing w:after="0" w:line="240" w:lineRule="auto"/>
      </w:pPr>
      <w:r>
        <w:separator/>
      </w:r>
    </w:p>
  </w:footnote>
  <w:footnote w:type="continuationSeparator" w:id="0">
    <w:p w:rsidR="00CB788D" w:rsidRDefault="00CB788D" w:rsidP="00390A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12E68"/>
    <w:multiLevelType w:val="hybridMultilevel"/>
    <w:tmpl w:val="F668B5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B3312E"/>
    <w:multiLevelType w:val="hybridMultilevel"/>
    <w:tmpl w:val="F668B5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AB7"/>
    <w:rsid w:val="000F289D"/>
    <w:rsid w:val="00390AB7"/>
    <w:rsid w:val="007A7211"/>
    <w:rsid w:val="008B1B34"/>
    <w:rsid w:val="00CB788D"/>
    <w:rsid w:val="00CD17E5"/>
    <w:rsid w:val="00E44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FDAA0D"/>
  <w15:chartTrackingRefBased/>
  <w15:docId w15:val="{C82A0958-AA69-4A74-92CA-2A06A87FE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0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0AB7"/>
  </w:style>
  <w:style w:type="paragraph" w:styleId="Footer">
    <w:name w:val="footer"/>
    <w:basedOn w:val="Normal"/>
    <w:link w:val="FooterChar"/>
    <w:uiPriority w:val="99"/>
    <w:unhideWhenUsed/>
    <w:rsid w:val="00390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0AB7"/>
  </w:style>
  <w:style w:type="paragraph" w:styleId="ListParagraph">
    <w:name w:val="List Paragraph"/>
    <w:basedOn w:val="Normal"/>
    <w:uiPriority w:val="34"/>
    <w:qFormat/>
    <w:rsid w:val="007A72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15</Pages>
  <Words>140</Words>
  <Characters>821</Characters>
  <Application>Microsoft Office Word</Application>
  <DocSecurity>0</DocSecurity>
  <Lines>15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SUND - KU</Company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Hernansanz_Temp</dc:creator>
  <cp:keywords/>
  <dc:description/>
  <cp:lastModifiedBy>Jorge Hernansanz_Temp</cp:lastModifiedBy>
  <cp:revision>1</cp:revision>
  <dcterms:created xsi:type="dcterms:W3CDTF">2020-06-12T08:46:00Z</dcterms:created>
  <dcterms:modified xsi:type="dcterms:W3CDTF">2020-06-12T11:21:00Z</dcterms:modified>
</cp:coreProperties>
</file>